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B1" w:rsidRDefault="001E24B1" w:rsidP="001E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Pr="001E24B1">
        <w:rPr>
          <w:rFonts w:ascii="Times New Roman" w:hAnsi="Times New Roman" w:cs="Times New Roman"/>
          <w:sz w:val="24"/>
          <w:szCs w:val="24"/>
        </w:rPr>
        <w:t xml:space="preserve">оретический семинар </w:t>
      </w:r>
      <w:r w:rsidRPr="00502F2D">
        <w:rPr>
          <w:rFonts w:ascii="Times New Roman" w:hAnsi="Times New Roman" w:cs="Times New Roman"/>
          <w:sz w:val="24"/>
          <w:szCs w:val="24"/>
        </w:rPr>
        <w:t>в Институте философии и права УрО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F2D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502F2D">
        <w:rPr>
          <w:rFonts w:ascii="Times New Roman" w:hAnsi="Times New Roman" w:cs="Times New Roman"/>
          <w:sz w:val="24"/>
          <w:szCs w:val="24"/>
        </w:rPr>
        <w:t xml:space="preserve"> 2019 г.</w:t>
      </w:r>
      <w:r>
        <w:rPr>
          <w:rFonts w:ascii="Times New Roman" w:hAnsi="Times New Roman" w:cs="Times New Roman"/>
          <w:sz w:val="24"/>
          <w:szCs w:val="24"/>
        </w:rPr>
        <w:t>: обзор</w:t>
      </w:r>
      <w:bookmarkStart w:id="0" w:name="_GoBack"/>
      <w:bookmarkEnd w:id="0"/>
    </w:p>
    <w:p w:rsidR="001E24B1" w:rsidRDefault="001E24B1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F2D" w:rsidRPr="00502F2D" w:rsidRDefault="001E24B1" w:rsidP="001E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F2D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502F2D">
        <w:rPr>
          <w:rFonts w:ascii="Times New Roman" w:hAnsi="Times New Roman" w:cs="Times New Roman"/>
          <w:sz w:val="24"/>
          <w:szCs w:val="24"/>
        </w:rPr>
        <w:t xml:space="preserve"> 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D22" w:rsidRPr="00502F2D">
        <w:rPr>
          <w:rFonts w:ascii="Times New Roman" w:hAnsi="Times New Roman" w:cs="Times New Roman"/>
          <w:sz w:val="24"/>
          <w:szCs w:val="24"/>
        </w:rPr>
        <w:t>состоялся теоретический семинар на тему «</w:t>
      </w:r>
      <w:r w:rsidR="004D4D22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Параметрическая модель PR-дискурса». </w:t>
      </w:r>
      <w:r w:rsidR="003E37F6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Докладчик – Селезнева Лариса Васильевна, доктор филологических наук, доцент Российского государственного социального университета (г. Москва). Доклад был посвящен 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проблемам категориального анализа и комплексного изучения PR-дискурса.</w:t>
      </w:r>
    </w:p>
    <w:p w:rsidR="00502F2D" w:rsidRPr="00502F2D" w:rsidRDefault="00502F2D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Ларисы Васильевны, </w:t>
      </w:r>
      <w:r w:rsidRPr="008D5C0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PR</w:t>
      </w:r>
      <w:r w:rsidRPr="008D5C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-дискурс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</w:t>
      </w:r>
      <w:r w:rsidRPr="00502F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зонтичную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структуру. Его можно 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как динамический и диалогический процесс текстопорождения и тексторецепции, обусловленный спецификой конкретной дискурсивной формации, реализованный в совокупности высказываний (текстов), принадлежащих к определенной, чаще всего институциональной, сфере (СМИ, политика, наука, искусство и т.д.)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-дискурс может быть представлен следующими </w:t>
      </w:r>
      <w:r w:rsidRPr="00502F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жанрами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миссия, видение, IR-релиз, пресс-релиз, бэкграундер, биография, байлайнер, пресс-конференции, и т.д.</w:t>
      </w:r>
    </w:p>
    <w:p w:rsidR="00502F2D" w:rsidRPr="00502F2D" w:rsidRDefault="00502F2D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Специфика исследуемых текстов состоит в их принадлежности к 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корпоративному субъекту, представленностью данного субъекта как объекта текста, особой направленностью на адресата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. Композиция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PR-дискурса представляется как взаимосвязь трех инстанций: креатор – референт – реципиент, манифестирующих свои дискурсивные функции в процессе порождения и рецепции текста.</w:t>
      </w:r>
    </w:p>
    <w:p w:rsidR="00502F2D" w:rsidRPr="00502F2D" w:rsidRDefault="00516A95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принципом построения PR-дискурса является взаимодействие центра и периферии в рамках </w:t>
      </w:r>
      <w:r w:rsidRPr="00502F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ядерно-радиальной структуры</w:t>
      </w: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представлена дискурсивными формациями: предписывающей, фактуальной, представительской, новостной и дискурсивной формацией истеблишмента.</w:t>
      </w:r>
    </w:p>
    <w:p w:rsidR="00502F2D" w:rsidRPr="00502F2D" w:rsidRDefault="00516A95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К условиям формирования целостности PR-дискурса относятся дискурсивные категории: порядок дискурса, дискурсивная тональность, позиционирование.</w:t>
      </w:r>
    </w:p>
    <w:p w:rsidR="00502F2D" w:rsidRPr="00502F2D" w:rsidRDefault="00516A95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Специфика PR-дискурса проявляется в прагмасемантическом и аксиологическом аспектах (идеологическое маркирование высказываний субъекта PR-дискурса).</w:t>
      </w:r>
    </w:p>
    <w:p w:rsidR="004D4D22" w:rsidRDefault="008D5C04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Определив особенности PR-дискурса, Лариса Викторовна коснулась также таких </w:t>
      </w:r>
      <w:r w:rsidR="00510578">
        <w:rPr>
          <w:rFonts w:ascii="Times New Roman" w:hAnsi="Times New Roman" w:cs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</w:t>
      </w:r>
      <w:r w:rsidR="00322B4B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корпорации, ее мисси</w:t>
      </w:r>
      <w:r w:rsidR="00322B4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(основны</w:t>
      </w:r>
      <w:r w:rsidR="009922F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</w:t>
      </w:r>
      <w:r w:rsidR="009922F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24B4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и видени</w:t>
      </w:r>
      <w:r w:rsidR="00322B4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(констатация того, чего корпорация хочет добиться в будущем). </w:t>
      </w:r>
      <w:r w:rsidR="00E223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мидж корпорации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по ее мнению,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представляет собой </w:t>
      </w:r>
      <w:r w:rsidR="00516A95" w:rsidRPr="00502F2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 стратегического процесса формирования возможного мира дискурса, который использует «эффект подлинности» для позиционирования идеального образа корпорации, формируемого реципиентом при восприятии PR-текстов с их особой аксиологией.</w:t>
      </w:r>
    </w:p>
    <w:p w:rsidR="008D5C04" w:rsidRPr="008D5C04" w:rsidRDefault="008D5C04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представления доклада участники семинара перешли к вопросам и дискуссии. Так, слушателей интересовало, в чем отличие пропаганды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можно ли модель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8D5C0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дискурса корпорации перенести на другие сферы и других субъектов (блогеров, неформальных сообществ людей и др.).</w:t>
      </w:r>
    </w:p>
    <w:p w:rsidR="003E37F6" w:rsidRPr="00502F2D" w:rsidRDefault="008D5C04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Викторовна презентовала сотрудникам Института философии и права УрО РАН монографию </w:t>
      </w:r>
      <w:r w:rsidR="00516A95" w:rsidRPr="00502F2D">
        <w:rPr>
          <w:rFonts w:ascii="Times New Roman" w:hAnsi="Times New Roman" w:cs="Times New Roman"/>
          <w:sz w:val="24"/>
          <w:szCs w:val="24"/>
        </w:rPr>
        <w:t>«Параметрическая модель PR-дискурса: прагматика, семантика, аксиология»</w:t>
      </w:r>
      <w:r>
        <w:rPr>
          <w:rFonts w:ascii="Times New Roman" w:hAnsi="Times New Roman" w:cs="Times New Roman"/>
          <w:sz w:val="24"/>
          <w:szCs w:val="24"/>
        </w:rPr>
        <w:t xml:space="preserve"> (выпущена в 2019 г.). Ознакомиться с ее содержанием</w:t>
      </w:r>
      <w:r w:rsidR="00516A95" w:rsidRPr="00502F2D">
        <w:rPr>
          <w:rFonts w:ascii="Times New Roman" w:hAnsi="Times New Roman" w:cs="Times New Roman"/>
          <w:sz w:val="24"/>
          <w:szCs w:val="24"/>
        </w:rPr>
        <w:t xml:space="preserve"> </w:t>
      </w:r>
      <w:r w:rsidR="004D4D22" w:rsidRPr="00502F2D">
        <w:rPr>
          <w:rFonts w:ascii="Times New Roman" w:hAnsi="Times New Roman" w:cs="Times New Roman"/>
          <w:sz w:val="24"/>
          <w:szCs w:val="24"/>
        </w:rPr>
        <w:t xml:space="preserve">можно по ссылке: </w:t>
      </w:r>
      <w:hyperlink r:id="rId5" w:history="1">
        <w:r w:rsidR="004D4D22" w:rsidRPr="00502F2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https://www.flinta.ru/book.php?id=1881</w:t>
        </w:r>
      </w:hyperlink>
    </w:p>
    <w:p w:rsidR="00516A95" w:rsidRPr="00502F2D" w:rsidRDefault="00516A95" w:rsidP="005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2D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81385">
        <w:rPr>
          <w:rFonts w:ascii="Times New Roman" w:hAnsi="Times New Roman" w:cs="Times New Roman"/>
          <w:sz w:val="24"/>
          <w:szCs w:val="24"/>
        </w:rPr>
        <w:t xml:space="preserve">Лариса Викторовна </w:t>
      </w:r>
      <w:r w:rsidRPr="00502F2D">
        <w:rPr>
          <w:rFonts w:ascii="Times New Roman" w:hAnsi="Times New Roman" w:cs="Times New Roman"/>
          <w:sz w:val="24"/>
          <w:szCs w:val="24"/>
        </w:rPr>
        <w:t>представила свою книгу «Эффективная бизнес-коммуникация. "Волшебные таблетки" для деловых людей», написанную в соавторстве с кандидатом филологических наук О.И. Северской.</w:t>
      </w:r>
      <w:r w:rsidR="003E37F6" w:rsidRPr="00502F2D">
        <w:rPr>
          <w:rFonts w:ascii="Times New Roman" w:hAnsi="Times New Roman" w:cs="Times New Roman"/>
          <w:sz w:val="24"/>
          <w:szCs w:val="24"/>
        </w:rPr>
        <w:t xml:space="preserve"> В данной работе раскрываются секреты ведения успешной деловой переписки и устного делового общения. Изучить содержание книги и приобрести ее можно по адресу: </w:t>
      </w:r>
      <w:hyperlink r:id="rId6" w:history="1">
        <w:r w:rsidRPr="00502F2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https://eksmo.ru/book/effektivnaya-biznes-kommunikatsiya-volshebnye-tabletki-dlya-delovykh-lyudey-ITD985472/</w:t>
        </w:r>
      </w:hyperlink>
    </w:p>
    <w:sectPr w:rsidR="00516A95" w:rsidRPr="0050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10"/>
    <w:rsid w:val="00032510"/>
    <w:rsid w:val="001E24B1"/>
    <w:rsid w:val="00322B4B"/>
    <w:rsid w:val="00381385"/>
    <w:rsid w:val="003E37F6"/>
    <w:rsid w:val="004D4D22"/>
    <w:rsid w:val="00502F2D"/>
    <w:rsid w:val="00510578"/>
    <w:rsid w:val="00516A95"/>
    <w:rsid w:val="006D7DA4"/>
    <w:rsid w:val="008D5C04"/>
    <w:rsid w:val="009922FC"/>
    <w:rsid w:val="00A524B4"/>
    <w:rsid w:val="00E2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D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81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D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81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ksmo.ru/book/effektivnaya-biznes-kommunikatsiya-volshebnye-tabletki-dlya-delovykh-lyudey-ITD985472/" TargetMode="External"/><Relationship Id="rId5" Type="http://schemas.openxmlformats.org/officeDocument/2006/relationships/hyperlink" Target="https://www.flinta.ru/book.php?id=1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Артем</cp:lastModifiedBy>
  <cp:revision>9</cp:revision>
  <dcterms:created xsi:type="dcterms:W3CDTF">2019-10-21T07:24:00Z</dcterms:created>
  <dcterms:modified xsi:type="dcterms:W3CDTF">2019-10-22T09:43:00Z</dcterms:modified>
</cp:coreProperties>
</file>