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5A" w:rsidRDefault="00FA2FCD" w:rsidP="00941AC2">
      <w:pPr>
        <w:spacing w:line="240" w:lineRule="auto"/>
        <w:ind w:left="-284"/>
        <w:jc w:val="center"/>
        <w:rPr>
          <w:b/>
        </w:rPr>
      </w:pPr>
      <w:r w:rsidRPr="00FA2FCD">
        <w:rPr>
          <w:b/>
        </w:rPr>
        <w:t xml:space="preserve">Основные положения программы развития ФГБУН Института философии и права Уральского отделения РАН на 5 лет и на долгосрочную перспективу </w:t>
      </w:r>
      <w:proofErr w:type="gramStart"/>
      <w:r w:rsidRPr="00FA2FCD">
        <w:rPr>
          <w:b/>
        </w:rPr>
        <w:t>кандидата</w:t>
      </w:r>
      <w:proofErr w:type="gramEnd"/>
      <w:r w:rsidRPr="00FA2FCD">
        <w:rPr>
          <w:b/>
        </w:rPr>
        <w:t xml:space="preserve"> на должность директора Института философии и права УрО РАН Мартьянова В.С.</w:t>
      </w:r>
    </w:p>
    <w:p w:rsidR="00FA2FCD" w:rsidRDefault="00FA2FCD" w:rsidP="00941AC2">
      <w:pPr>
        <w:spacing w:line="240" w:lineRule="auto"/>
        <w:ind w:left="-284"/>
        <w:jc w:val="center"/>
        <w:rPr>
          <w:b/>
        </w:rPr>
      </w:pPr>
    </w:p>
    <w:p w:rsidR="00FA2FCD" w:rsidRDefault="00FA2FCD" w:rsidP="00941AC2">
      <w:pPr>
        <w:spacing w:line="240" w:lineRule="auto"/>
        <w:ind w:left="-284"/>
        <w:jc w:val="center"/>
        <w:rPr>
          <w:b/>
        </w:rPr>
      </w:pPr>
      <w:r>
        <w:rPr>
          <w:b/>
        </w:rPr>
        <w:t>1. Миссия и позиционирование</w:t>
      </w:r>
      <w:r w:rsidRPr="00FA2FCD">
        <w:rPr>
          <w:b/>
        </w:rPr>
        <w:t xml:space="preserve"> научной организации</w:t>
      </w:r>
    </w:p>
    <w:p w:rsidR="00D557D6" w:rsidRDefault="00265AB1" w:rsidP="00941AC2">
      <w:pPr>
        <w:spacing w:line="240" w:lineRule="auto"/>
        <w:ind w:left="-284" w:firstLine="567"/>
        <w:jc w:val="both"/>
      </w:pPr>
      <w:r w:rsidRPr="00265AB1">
        <w:t xml:space="preserve">Институт призван решать фундаментальные задачи по </w:t>
      </w:r>
      <w:r w:rsidR="00AA38B8">
        <w:t xml:space="preserve">а) </w:t>
      </w:r>
      <w:r w:rsidRPr="00265AB1">
        <w:t>консолидации</w:t>
      </w:r>
      <w:r w:rsidR="00AA38B8">
        <w:t xml:space="preserve"> и </w:t>
      </w:r>
      <w:r w:rsidRPr="00265AB1">
        <w:t xml:space="preserve">выработке механизмов общественного согласия, </w:t>
      </w:r>
      <w:r w:rsidR="00AA38B8">
        <w:t xml:space="preserve">б) профилактике </w:t>
      </w:r>
      <w:r w:rsidR="00D557D6">
        <w:t xml:space="preserve">социальных </w:t>
      </w:r>
      <w:r w:rsidR="00AA38B8">
        <w:t>конфликтов, экспертизе и</w:t>
      </w:r>
      <w:r w:rsidRPr="00265AB1">
        <w:t xml:space="preserve"> </w:t>
      </w:r>
      <w:r w:rsidR="00AA38B8">
        <w:t xml:space="preserve">прогнозированию общественно-политических процессов, в) </w:t>
      </w:r>
      <w:r w:rsidRPr="00265AB1">
        <w:t>правово</w:t>
      </w:r>
      <w:r w:rsidR="00AA38B8">
        <w:t>му обеспечению</w:t>
      </w:r>
      <w:r w:rsidRPr="00265AB1">
        <w:t xml:space="preserve"> </w:t>
      </w:r>
      <w:r w:rsidR="00AA38B8">
        <w:t xml:space="preserve">потребностей современного </w:t>
      </w:r>
      <w:r w:rsidRPr="00265AB1">
        <w:t xml:space="preserve">российского общества. </w:t>
      </w:r>
    </w:p>
    <w:p w:rsidR="00D557D6" w:rsidRDefault="00265AB1" w:rsidP="00941AC2">
      <w:pPr>
        <w:spacing w:line="240" w:lineRule="auto"/>
        <w:ind w:left="-284" w:firstLine="567"/>
        <w:jc w:val="both"/>
      </w:pPr>
      <w:r w:rsidRPr="00265AB1">
        <w:t xml:space="preserve">В настоящее время Институт сложился как хорошо известный за рубежом и авторитетный в России центр академический исследований в области философии, политической науки и права. </w:t>
      </w:r>
    </w:p>
    <w:p w:rsidR="00265AB1" w:rsidRPr="00A40F79" w:rsidRDefault="00265AB1" w:rsidP="00941AC2">
      <w:pPr>
        <w:spacing w:line="240" w:lineRule="auto"/>
        <w:ind w:left="-284" w:firstLine="567"/>
        <w:jc w:val="both"/>
        <w:rPr>
          <w:i/>
        </w:rPr>
      </w:pPr>
      <w:r w:rsidRPr="00A40F79">
        <w:rPr>
          <w:i/>
        </w:rPr>
        <w:t xml:space="preserve">Стратегические цели и задачи Института связаны: </w:t>
      </w:r>
    </w:p>
    <w:p w:rsidR="00FA2FCD" w:rsidRPr="00265AB1" w:rsidRDefault="00265AB1" w:rsidP="00941AC2">
      <w:pPr>
        <w:spacing w:line="240" w:lineRule="auto"/>
        <w:ind w:left="-284" w:firstLine="567"/>
        <w:jc w:val="both"/>
      </w:pPr>
      <w:r w:rsidRPr="00265AB1">
        <w:t xml:space="preserve">а) с выходом на лидерские позиции по показателям эффективности научной деятельности в расчете на 1 научного сотрудника в </w:t>
      </w:r>
      <w:proofErr w:type="spellStart"/>
      <w:r w:rsidRPr="00265AB1">
        <w:t>референтной</w:t>
      </w:r>
      <w:proofErr w:type="spellEnd"/>
      <w:r w:rsidRPr="00265AB1">
        <w:t xml:space="preserve"> группе институтов;</w:t>
      </w:r>
    </w:p>
    <w:p w:rsidR="00265AB1" w:rsidRPr="00265AB1" w:rsidRDefault="00265AB1" w:rsidP="00941AC2">
      <w:pPr>
        <w:spacing w:line="240" w:lineRule="auto"/>
        <w:ind w:left="-284" w:firstLine="567"/>
        <w:jc w:val="both"/>
      </w:pPr>
      <w:r w:rsidRPr="00265AB1">
        <w:t xml:space="preserve">б) </w:t>
      </w:r>
      <w:r w:rsidR="00AA38B8">
        <w:t xml:space="preserve">научным </w:t>
      </w:r>
      <w:r w:rsidRPr="00265AB1">
        <w:t>лид</w:t>
      </w:r>
      <w:r>
        <w:t xml:space="preserve">ерством </w:t>
      </w:r>
      <w:r w:rsidRPr="00265AB1">
        <w:t xml:space="preserve">в Урало-Сибирском и Дальневосточном регионах России в области </w:t>
      </w:r>
      <w:r w:rsidRPr="00265AB1">
        <w:rPr>
          <w:i/>
        </w:rPr>
        <w:t xml:space="preserve">политической философии, политической теории, </w:t>
      </w:r>
      <w:r w:rsidR="00506169">
        <w:rPr>
          <w:i/>
        </w:rPr>
        <w:t>конституционного и гражданского права.</w:t>
      </w:r>
    </w:p>
    <w:p w:rsidR="00265AB1" w:rsidRPr="00FA2FCD" w:rsidRDefault="00265AB1" w:rsidP="00941AC2">
      <w:pPr>
        <w:spacing w:line="240" w:lineRule="auto"/>
        <w:ind w:left="-284"/>
        <w:jc w:val="both"/>
        <w:rPr>
          <w:b/>
        </w:rPr>
      </w:pPr>
    </w:p>
    <w:p w:rsidR="00FA2FCD" w:rsidRDefault="00265AB1" w:rsidP="00941AC2">
      <w:pPr>
        <w:spacing w:line="240" w:lineRule="auto"/>
        <w:ind w:left="-284"/>
        <w:jc w:val="center"/>
        <w:rPr>
          <w:b/>
        </w:rPr>
      </w:pPr>
      <w:r>
        <w:rPr>
          <w:b/>
        </w:rPr>
        <w:t>Исследовательская программа</w:t>
      </w:r>
    </w:p>
    <w:p w:rsidR="00265AB1" w:rsidRPr="00265AB1" w:rsidRDefault="00B42458" w:rsidP="00941AC2">
      <w:pPr>
        <w:spacing w:line="240" w:lineRule="auto"/>
        <w:ind w:left="-284" w:firstLine="567"/>
        <w:jc w:val="both"/>
      </w:pPr>
      <w:proofErr w:type="gramStart"/>
      <w:r>
        <w:t>Новые исследовательские проекты Института напр</w:t>
      </w:r>
      <w:r w:rsidR="00265AB1" w:rsidRPr="00265AB1">
        <w:t xml:space="preserve">авлены на реализацию приоритетов Указа Президента Российской Федерации от 01.12.2016 г. № 642 «О Стратегии научно-технологического развития Российской Федерации» в части д) противодействия техногенным, биогенным, социокультурным угрозам, терроризму и идеологическому экстремизму, а также </w:t>
      </w:r>
      <w:proofErr w:type="spellStart"/>
      <w:r w:rsidR="00265AB1" w:rsidRPr="00265AB1">
        <w:t>киберугрозам</w:t>
      </w:r>
      <w:proofErr w:type="spellEnd"/>
      <w:r w:rsidR="00265AB1" w:rsidRPr="00265AB1">
        <w:t xml:space="preserve"> и иным источникам опасности для общества, экономики и государства.</w:t>
      </w:r>
      <w:proofErr w:type="gramEnd"/>
    </w:p>
    <w:p w:rsidR="00B42458" w:rsidRDefault="00B42458" w:rsidP="00941AC2">
      <w:pPr>
        <w:spacing w:line="240" w:lineRule="auto"/>
        <w:ind w:left="-284" w:firstLine="567"/>
        <w:jc w:val="both"/>
      </w:pPr>
      <w:proofErr w:type="gramStart"/>
      <w:r>
        <w:t xml:space="preserve">Среди исследовательских </w:t>
      </w:r>
      <w:r w:rsidR="00A40F79">
        <w:t>направлений</w:t>
      </w:r>
      <w:r>
        <w:t>, имеющих приоритетное практическое значение для страны, можно выделить следующие:</w:t>
      </w:r>
      <w:proofErr w:type="gramEnd"/>
    </w:p>
    <w:p w:rsidR="00F110C0" w:rsidRDefault="00F110C0" w:rsidP="00941AC2">
      <w:pPr>
        <w:spacing w:line="240" w:lineRule="auto"/>
        <w:ind w:left="-284" w:firstLine="567"/>
        <w:jc w:val="both"/>
      </w:pPr>
      <w:r>
        <w:t>а) сравнительное изучение эволюции ценностей и институтов в основе морально-политической, правовой и культурной регуляции жизнедеятельности современных обществ;</w:t>
      </w:r>
    </w:p>
    <w:p w:rsidR="00265AB1" w:rsidRPr="00265AB1" w:rsidRDefault="00F110C0" w:rsidP="00941AC2">
      <w:pPr>
        <w:spacing w:line="240" w:lineRule="auto"/>
        <w:ind w:left="-284" w:firstLine="567"/>
        <w:jc w:val="both"/>
      </w:pPr>
      <w:r>
        <w:t>б</w:t>
      </w:r>
      <w:r w:rsidR="00265AB1" w:rsidRPr="00265AB1">
        <w:t>)</w:t>
      </w:r>
      <w:r w:rsidR="00B42458">
        <w:t xml:space="preserve"> исследование</w:t>
      </w:r>
      <w:r w:rsidR="00265AB1" w:rsidRPr="00265AB1">
        <w:t xml:space="preserve"> арктической политики ведущих мировых держав. Пилотные результаты исследования получили высокую </w:t>
      </w:r>
      <w:r w:rsidR="00B42458">
        <w:t>оценку экспертов и аналитиков;</w:t>
      </w:r>
    </w:p>
    <w:p w:rsidR="00265AB1" w:rsidRPr="00265AB1" w:rsidRDefault="00F110C0" w:rsidP="00941AC2">
      <w:pPr>
        <w:spacing w:line="240" w:lineRule="auto"/>
        <w:ind w:left="-284" w:firstLine="567"/>
        <w:jc w:val="both"/>
      </w:pPr>
      <w:r>
        <w:t>в</w:t>
      </w:r>
      <w:r w:rsidR="00265AB1" w:rsidRPr="00265AB1">
        <w:t xml:space="preserve">) </w:t>
      </w:r>
      <w:r w:rsidR="00B42458">
        <w:t xml:space="preserve">совершенствование </w:t>
      </w:r>
      <w:r w:rsidR="00265AB1" w:rsidRPr="00265AB1">
        <w:t xml:space="preserve">ценностных и институциональных механизмов общественного согласия в современном российском обществе в контексте </w:t>
      </w:r>
      <w:r w:rsidR="00B42458">
        <w:t xml:space="preserve">усиления </w:t>
      </w:r>
      <w:r w:rsidR="00FB63F6">
        <w:t xml:space="preserve">разнообразных </w:t>
      </w:r>
      <w:r w:rsidR="00B42458">
        <w:t xml:space="preserve">угроз, </w:t>
      </w:r>
      <w:r w:rsidR="00265AB1" w:rsidRPr="00265AB1">
        <w:t>противодействия экстремизму</w:t>
      </w:r>
      <w:r w:rsidR="00B42458">
        <w:t xml:space="preserve"> и терроризму</w:t>
      </w:r>
      <w:r w:rsidR="00265AB1" w:rsidRPr="00265AB1">
        <w:t>;</w:t>
      </w:r>
    </w:p>
    <w:p w:rsidR="00265AB1" w:rsidRPr="00265AB1" w:rsidRDefault="00F110C0" w:rsidP="00941AC2">
      <w:pPr>
        <w:spacing w:line="240" w:lineRule="auto"/>
        <w:ind w:left="-284" w:firstLine="567"/>
        <w:jc w:val="both"/>
      </w:pPr>
      <w:r>
        <w:t>г</w:t>
      </w:r>
      <w:r w:rsidR="00265AB1" w:rsidRPr="00265AB1">
        <w:t xml:space="preserve">) исследованием перспектив </w:t>
      </w:r>
      <w:r w:rsidR="009D19E7">
        <w:t xml:space="preserve">эволюции модели </w:t>
      </w:r>
      <w:r w:rsidR="00265AB1" w:rsidRPr="00265AB1">
        <w:t>социальн</w:t>
      </w:r>
      <w:r w:rsidR="004C29FE">
        <w:t xml:space="preserve">ого государства в </w:t>
      </w:r>
      <w:r w:rsidR="00FB63F6">
        <w:t xml:space="preserve">мире и в </w:t>
      </w:r>
      <w:r w:rsidR="004C29FE">
        <w:t>России, которы</w:t>
      </w:r>
      <w:r w:rsidR="00265AB1" w:rsidRPr="00265AB1">
        <w:t xml:space="preserve">е </w:t>
      </w:r>
      <w:r w:rsidR="004C29FE">
        <w:t>связаны</w:t>
      </w:r>
      <w:r w:rsidR="00265AB1" w:rsidRPr="00265AB1">
        <w:t xml:space="preserve"> с сохранением устойчивого социально-политического и экономического порядка</w:t>
      </w:r>
      <w:r w:rsidR="00FB63F6">
        <w:t>, ориентированного на интересы большинства</w:t>
      </w:r>
      <w:r w:rsidR="00B42458">
        <w:t>;</w:t>
      </w:r>
    </w:p>
    <w:p w:rsidR="00265AB1" w:rsidRDefault="00F110C0" w:rsidP="00941AC2">
      <w:pPr>
        <w:spacing w:line="240" w:lineRule="auto"/>
        <w:ind w:left="-284" w:firstLine="567"/>
        <w:jc w:val="both"/>
      </w:pPr>
      <w:r>
        <w:t>д</w:t>
      </w:r>
      <w:r w:rsidR="00B42458">
        <w:t xml:space="preserve">) </w:t>
      </w:r>
      <w:r w:rsidR="005145FC">
        <w:t xml:space="preserve">анализ </w:t>
      </w:r>
      <w:r w:rsidR="00B42458">
        <w:t>изменений социальной структуры</w:t>
      </w:r>
      <w:r w:rsidR="00D32BF8">
        <w:t>,</w:t>
      </w:r>
      <w:r w:rsidR="00B42458">
        <w:t xml:space="preserve"> принципов стратификации </w:t>
      </w:r>
      <w:r w:rsidR="00D32BF8">
        <w:t xml:space="preserve">и </w:t>
      </w:r>
      <w:r w:rsidR="00FB63F6">
        <w:t xml:space="preserve">механизмов </w:t>
      </w:r>
      <w:r w:rsidR="00D32BF8">
        <w:t xml:space="preserve">распределения ресурсов </w:t>
      </w:r>
      <w:r w:rsidR="00B42458">
        <w:t>современных обществ в контексте глобальных технологических</w:t>
      </w:r>
      <w:r w:rsidR="0054280E">
        <w:t xml:space="preserve"> </w:t>
      </w:r>
      <w:r w:rsidR="00B42458">
        <w:t>вызовов</w:t>
      </w:r>
      <w:r w:rsidR="000C1323">
        <w:t>. Результаты в этой области позволят предвидеть те вызовы и угрозы устойчивости социальному порядку российского общества, которые только в</w:t>
      </w:r>
      <w:r w:rsidR="004C29FE">
        <w:t>озникают на горизонте будущего;</w:t>
      </w:r>
    </w:p>
    <w:p w:rsidR="000C1323" w:rsidRPr="00265AB1" w:rsidRDefault="00F110C0" w:rsidP="00941AC2">
      <w:pPr>
        <w:spacing w:line="240" w:lineRule="auto"/>
        <w:ind w:left="-284" w:firstLine="567"/>
        <w:jc w:val="both"/>
      </w:pPr>
      <w:r>
        <w:t>е</w:t>
      </w:r>
      <w:r w:rsidR="000C1323" w:rsidRPr="00265AB1">
        <w:t xml:space="preserve">) </w:t>
      </w:r>
      <w:r w:rsidR="000C1323">
        <w:t>изучение</w:t>
      </w:r>
      <w:r w:rsidR="000C1323" w:rsidRPr="00265AB1">
        <w:t xml:space="preserve"> механизмов эффективной поддержки русскоязычных диаспор и сообществ на постсоветском пространстве, прежде всего, в странах Прибалтики</w:t>
      </w:r>
      <w:r w:rsidR="000C1323">
        <w:t xml:space="preserve"> и Казахстане</w:t>
      </w:r>
      <w:r w:rsidR="000C1323" w:rsidRPr="00265AB1">
        <w:t>.</w:t>
      </w:r>
    </w:p>
    <w:p w:rsidR="0054280E" w:rsidRPr="00265AB1" w:rsidRDefault="0054280E" w:rsidP="00941AC2">
      <w:pPr>
        <w:spacing w:line="240" w:lineRule="auto"/>
        <w:ind w:left="-284" w:firstLine="567"/>
        <w:jc w:val="both"/>
      </w:pPr>
    </w:p>
    <w:p w:rsidR="00FA2FCD" w:rsidRDefault="00FA2FCD" w:rsidP="00941AC2">
      <w:pPr>
        <w:spacing w:line="240" w:lineRule="auto"/>
        <w:ind w:left="-284" w:firstLine="567"/>
        <w:jc w:val="center"/>
        <w:rPr>
          <w:b/>
        </w:rPr>
      </w:pPr>
      <w:r w:rsidRPr="00B42458">
        <w:rPr>
          <w:b/>
        </w:rPr>
        <w:t>Кооперация с российскими</w:t>
      </w:r>
      <w:r w:rsidR="00B42458" w:rsidRPr="00B42458">
        <w:rPr>
          <w:b/>
        </w:rPr>
        <w:t xml:space="preserve"> и международными организациями</w:t>
      </w:r>
    </w:p>
    <w:p w:rsidR="000C1323" w:rsidRPr="000C1323" w:rsidRDefault="00B42458" w:rsidP="00941AC2">
      <w:pPr>
        <w:spacing w:line="240" w:lineRule="auto"/>
        <w:ind w:left="-284"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42458">
        <w:rPr>
          <w:rFonts w:eastAsia="Times New Roman"/>
          <w:color w:val="000000"/>
          <w:szCs w:val="24"/>
          <w:lang w:eastAsia="ru-RU"/>
        </w:rPr>
        <w:t xml:space="preserve">В среднесрочной перспективе </w:t>
      </w:r>
      <w:r w:rsidR="006009EB">
        <w:rPr>
          <w:rFonts w:eastAsia="Times New Roman"/>
          <w:color w:val="000000"/>
          <w:szCs w:val="24"/>
          <w:lang w:eastAsia="ru-RU"/>
        </w:rPr>
        <w:t>возможно</w:t>
      </w:r>
      <w:r w:rsidRPr="00B42458">
        <w:rPr>
          <w:rFonts w:eastAsia="Times New Roman"/>
          <w:color w:val="000000"/>
          <w:szCs w:val="24"/>
          <w:lang w:eastAsia="ru-RU"/>
        </w:rPr>
        <w:t xml:space="preserve"> создание на базе Института </w:t>
      </w:r>
      <w:r w:rsidR="00F630A3">
        <w:rPr>
          <w:rFonts w:eastAsia="Times New Roman"/>
          <w:color w:val="000000"/>
          <w:szCs w:val="24"/>
          <w:lang w:eastAsia="ru-RU"/>
        </w:rPr>
        <w:t xml:space="preserve">влиятельного обществоведческого </w:t>
      </w:r>
      <w:r w:rsidRPr="00B42458">
        <w:rPr>
          <w:rFonts w:eastAsia="Times New Roman"/>
          <w:color w:val="000000"/>
          <w:szCs w:val="24"/>
          <w:lang w:eastAsia="ru-RU"/>
        </w:rPr>
        <w:t>центра</w:t>
      </w:r>
      <w:r w:rsidR="00F630A3">
        <w:rPr>
          <w:rFonts w:eastAsia="Times New Roman"/>
          <w:color w:val="000000"/>
          <w:szCs w:val="24"/>
          <w:lang w:eastAsia="ru-RU"/>
        </w:rPr>
        <w:t xml:space="preserve"> притяжения</w:t>
      </w:r>
      <w:r w:rsidRPr="00B42458">
        <w:rPr>
          <w:rFonts w:eastAsia="Times New Roman"/>
          <w:color w:val="000000"/>
          <w:szCs w:val="24"/>
          <w:lang w:eastAsia="ru-RU"/>
        </w:rPr>
        <w:t xml:space="preserve"> евразийского </w:t>
      </w:r>
      <w:r w:rsidR="00F630A3">
        <w:rPr>
          <w:rFonts w:eastAsia="Times New Roman"/>
          <w:color w:val="000000"/>
          <w:szCs w:val="24"/>
          <w:lang w:eastAsia="ru-RU"/>
        </w:rPr>
        <w:t xml:space="preserve">масштаба </w:t>
      </w:r>
      <w:r w:rsidRPr="00B42458">
        <w:rPr>
          <w:rFonts w:eastAsia="Times New Roman"/>
          <w:color w:val="000000"/>
          <w:szCs w:val="24"/>
          <w:lang w:eastAsia="ru-RU"/>
        </w:rPr>
        <w:t xml:space="preserve">(Китай, страны ШОС, Восточная Европа и страны ЮВА). </w:t>
      </w:r>
      <w:r w:rsidR="0054280E">
        <w:rPr>
          <w:rFonts w:eastAsia="Times New Roman"/>
          <w:color w:val="000000"/>
          <w:szCs w:val="24"/>
          <w:lang w:eastAsia="ru-RU"/>
        </w:rPr>
        <w:t xml:space="preserve">Особое внимание планируется уделить налаживанию и укреплению научных связей с бывшими </w:t>
      </w:r>
      <w:r w:rsidR="008C5B71">
        <w:rPr>
          <w:rFonts w:eastAsia="Times New Roman"/>
          <w:color w:val="000000"/>
          <w:szCs w:val="24"/>
          <w:lang w:eastAsia="ru-RU"/>
        </w:rPr>
        <w:t>средне</w:t>
      </w:r>
      <w:r w:rsidR="0054280E">
        <w:rPr>
          <w:rFonts w:eastAsia="Times New Roman"/>
          <w:color w:val="000000"/>
          <w:szCs w:val="24"/>
          <w:lang w:eastAsia="ru-RU"/>
        </w:rPr>
        <w:t>азиатскими республиками</w:t>
      </w:r>
      <w:r w:rsidR="008C5B71">
        <w:rPr>
          <w:rFonts w:eastAsia="Times New Roman"/>
          <w:color w:val="000000"/>
          <w:szCs w:val="24"/>
          <w:lang w:eastAsia="ru-RU"/>
        </w:rPr>
        <w:t xml:space="preserve"> СССР</w:t>
      </w:r>
      <w:r w:rsidR="0054280E">
        <w:rPr>
          <w:rFonts w:eastAsia="Times New Roman"/>
          <w:color w:val="000000"/>
          <w:szCs w:val="24"/>
          <w:lang w:eastAsia="ru-RU"/>
        </w:rPr>
        <w:t>.</w:t>
      </w:r>
      <w:r w:rsidR="000C1323">
        <w:rPr>
          <w:rFonts w:eastAsia="Times New Roman"/>
          <w:color w:val="000000"/>
          <w:szCs w:val="24"/>
          <w:lang w:eastAsia="ru-RU"/>
        </w:rPr>
        <w:t xml:space="preserve"> Представляется, что проблемный потенциал взаимодействия России с этой группы стран </w:t>
      </w:r>
      <w:r w:rsidR="000C1323">
        <w:rPr>
          <w:rFonts w:eastAsia="Times New Roman"/>
          <w:color w:val="000000"/>
          <w:szCs w:val="24"/>
          <w:lang w:eastAsia="ru-RU"/>
        </w:rPr>
        <w:lastRenderedPageBreak/>
        <w:t xml:space="preserve">будет </w:t>
      </w:r>
      <w:r w:rsidR="00312811">
        <w:rPr>
          <w:rFonts w:eastAsia="Times New Roman"/>
          <w:color w:val="000000"/>
          <w:szCs w:val="24"/>
          <w:lang w:eastAsia="ru-RU"/>
        </w:rPr>
        <w:t xml:space="preserve">усиливаться </w:t>
      </w:r>
      <w:r w:rsidR="000C1323">
        <w:rPr>
          <w:rFonts w:eastAsia="Times New Roman"/>
          <w:color w:val="000000"/>
          <w:szCs w:val="24"/>
          <w:lang w:eastAsia="ru-RU"/>
        </w:rPr>
        <w:t>в ближайшие годы.</w:t>
      </w:r>
      <w:r w:rsidR="000C1323" w:rsidRPr="000C1323">
        <w:rPr>
          <w:rFonts w:eastAsia="Times New Roman"/>
          <w:color w:val="000000"/>
          <w:szCs w:val="24"/>
          <w:lang w:eastAsia="ru-RU"/>
        </w:rPr>
        <w:t xml:space="preserve"> </w:t>
      </w:r>
      <w:r w:rsidR="000C1323">
        <w:rPr>
          <w:rFonts w:eastAsia="Times New Roman"/>
          <w:color w:val="000000"/>
          <w:szCs w:val="24"/>
          <w:lang w:eastAsia="ru-RU"/>
        </w:rPr>
        <w:t xml:space="preserve">Успех в данном направлении закрепит </w:t>
      </w:r>
      <w:r w:rsidR="00E55A44">
        <w:rPr>
          <w:rFonts w:eastAsia="Times New Roman"/>
          <w:color w:val="000000"/>
          <w:szCs w:val="24"/>
          <w:lang w:eastAsia="ru-RU"/>
        </w:rPr>
        <w:t xml:space="preserve">роль </w:t>
      </w:r>
      <w:r w:rsidR="000C1323" w:rsidRPr="000C1323">
        <w:rPr>
          <w:rFonts w:eastAsia="Times New Roman"/>
          <w:color w:val="000000"/>
          <w:szCs w:val="24"/>
          <w:lang w:eastAsia="ru-RU"/>
        </w:rPr>
        <w:t>Институт</w:t>
      </w:r>
      <w:r w:rsidR="000C1323">
        <w:rPr>
          <w:rFonts w:eastAsia="Times New Roman"/>
          <w:color w:val="000000"/>
          <w:szCs w:val="24"/>
          <w:lang w:eastAsia="ru-RU"/>
        </w:rPr>
        <w:t>а</w:t>
      </w:r>
      <w:r w:rsidR="000C1323" w:rsidRPr="000C1323">
        <w:rPr>
          <w:rFonts w:eastAsia="Times New Roman"/>
          <w:color w:val="000000"/>
          <w:szCs w:val="24"/>
          <w:lang w:eastAsia="ru-RU"/>
        </w:rPr>
        <w:t xml:space="preserve"> </w:t>
      </w:r>
      <w:r w:rsidR="000C1323" w:rsidRPr="00A40F79">
        <w:rPr>
          <w:rFonts w:eastAsia="Times New Roman"/>
          <w:i/>
          <w:color w:val="000000"/>
          <w:szCs w:val="24"/>
          <w:lang w:eastAsia="ru-RU"/>
        </w:rPr>
        <w:t>в качестве центра российского научного и экспертного влияния в сфере политико-правовых исследований на постсоветском пространстве и за его пределами</w:t>
      </w:r>
      <w:r w:rsidR="00312811">
        <w:rPr>
          <w:rFonts w:eastAsia="Times New Roman"/>
          <w:color w:val="000000"/>
          <w:szCs w:val="24"/>
          <w:lang w:eastAsia="ru-RU"/>
        </w:rPr>
        <w:t>.</w:t>
      </w:r>
    </w:p>
    <w:p w:rsidR="00B42458" w:rsidRPr="00B42458" w:rsidRDefault="00B42458" w:rsidP="00941AC2">
      <w:pPr>
        <w:spacing w:line="240" w:lineRule="auto"/>
        <w:ind w:left="-284" w:firstLine="567"/>
        <w:jc w:val="both"/>
        <w:rPr>
          <w:rFonts w:eastAsia="Times New Roman"/>
          <w:color w:val="000000"/>
          <w:szCs w:val="24"/>
          <w:lang w:eastAsia="ru-RU"/>
        </w:rPr>
      </w:pPr>
    </w:p>
    <w:p w:rsidR="00FA2FCD" w:rsidRDefault="00FA2FCD" w:rsidP="00941AC2">
      <w:pPr>
        <w:spacing w:line="240" w:lineRule="auto"/>
        <w:ind w:left="-284" w:firstLine="567"/>
        <w:jc w:val="center"/>
        <w:rPr>
          <w:b/>
        </w:rPr>
      </w:pPr>
      <w:r w:rsidRPr="00B42458">
        <w:rPr>
          <w:b/>
        </w:rPr>
        <w:t xml:space="preserve">Кадровое развитие </w:t>
      </w:r>
      <w:r w:rsidR="00B42458" w:rsidRPr="00B42458">
        <w:rPr>
          <w:b/>
        </w:rPr>
        <w:t>и образовательная деятельность</w:t>
      </w:r>
    </w:p>
    <w:p w:rsidR="0054280E" w:rsidRDefault="00517036" w:rsidP="00941AC2">
      <w:pPr>
        <w:spacing w:line="240" w:lineRule="auto"/>
        <w:ind w:left="-284" w:firstLine="540"/>
        <w:jc w:val="both"/>
        <w:rPr>
          <w:b/>
        </w:rPr>
      </w:pPr>
      <w:r w:rsidRPr="00517036">
        <w:rPr>
          <w:rFonts w:eastAsia="Times New Roman"/>
          <w:color w:val="000000"/>
          <w:szCs w:val="24"/>
          <w:lang w:eastAsia="ru-RU"/>
        </w:rPr>
        <w:t xml:space="preserve">Дальнейшее развитие кадровой политики предполагает </w:t>
      </w:r>
      <w:r w:rsidR="006C40FC">
        <w:rPr>
          <w:rFonts w:eastAsia="Times New Roman"/>
          <w:color w:val="000000"/>
          <w:szCs w:val="24"/>
          <w:lang w:eastAsia="ru-RU"/>
        </w:rPr>
        <w:t xml:space="preserve">стимуляцию </w:t>
      </w:r>
      <w:r w:rsidRPr="00517036">
        <w:rPr>
          <w:rFonts w:eastAsia="Times New Roman"/>
          <w:color w:val="000000"/>
          <w:szCs w:val="24"/>
          <w:lang w:eastAsia="ru-RU"/>
        </w:rPr>
        <w:t xml:space="preserve">внутренней конкуренции, более эффективное привлечение </w:t>
      </w:r>
      <w:r w:rsidR="00D557D6">
        <w:rPr>
          <w:rFonts w:eastAsia="Times New Roman"/>
          <w:color w:val="000000"/>
          <w:szCs w:val="24"/>
          <w:lang w:eastAsia="ru-RU"/>
        </w:rPr>
        <w:t xml:space="preserve">молодежи </w:t>
      </w:r>
      <w:r w:rsidRPr="00517036">
        <w:rPr>
          <w:rFonts w:eastAsia="Times New Roman"/>
          <w:color w:val="000000"/>
          <w:szCs w:val="24"/>
          <w:lang w:eastAsia="ru-RU"/>
        </w:rPr>
        <w:t>и ротацию сотрудников. Указанные меры предполагают увеличение доли сотрудников</w:t>
      </w:r>
      <w:r w:rsidR="00D512F1">
        <w:rPr>
          <w:rFonts w:eastAsia="Times New Roman"/>
          <w:color w:val="000000"/>
          <w:szCs w:val="24"/>
          <w:lang w:eastAsia="ru-RU"/>
        </w:rPr>
        <w:t xml:space="preserve"> Института, работающих по срочным контрактам</w:t>
      </w:r>
      <w:r w:rsidRPr="00517036">
        <w:rPr>
          <w:rFonts w:eastAsia="Times New Roman"/>
          <w:color w:val="000000"/>
          <w:szCs w:val="24"/>
          <w:lang w:eastAsia="ru-RU"/>
        </w:rPr>
        <w:t xml:space="preserve"> </w:t>
      </w:r>
      <w:r w:rsidR="00A40F79">
        <w:rPr>
          <w:rFonts w:eastAsia="Times New Roman"/>
          <w:color w:val="000000"/>
          <w:szCs w:val="24"/>
          <w:lang w:eastAsia="ru-RU"/>
        </w:rPr>
        <w:t xml:space="preserve">и/или </w:t>
      </w:r>
      <w:r w:rsidRPr="00517036">
        <w:rPr>
          <w:rFonts w:eastAsia="Times New Roman"/>
          <w:color w:val="000000"/>
          <w:szCs w:val="24"/>
          <w:lang w:eastAsia="ru-RU"/>
        </w:rPr>
        <w:t xml:space="preserve">в рамках </w:t>
      </w:r>
      <w:proofErr w:type="spellStart"/>
      <w:r w:rsidRPr="00517036">
        <w:rPr>
          <w:rFonts w:eastAsia="Times New Roman"/>
          <w:color w:val="000000"/>
          <w:szCs w:val="24"/>
          <w:lang w:eastAsia="ru-RU"/>
        </w:rPr>
        <w:t>грантовых</w:t>
      </w:r>
      <w:proofErr w:type="spellEnd"/>
      <w:r w:rsidRPr="00517036">
        <w:rPr>
          <w:rFonts w:eastAsia="Times New Roman"/>
          <w:color w:val="000000"/>
          <w:szCs w:val="24"/>
          <w:lang w:eastAsia="ru-RU"/>
        </w:rPr>
        <w:t xml:space="preserve"> программ</w:t>
      </w:r>
      <w:r w:rsidR="00D512F1">
        <w:rPr>
          <w:rFonts w:eastAsia="Times New Roman"/>
          <w:color w:val="000000"/>
          <w:szCs w:val="24"/>
          <w:lang w:eastAsia="ru-RU"/>
        </w:rPr>
        <w:t>.</w:t>
      </w:r>
      <w:bookmarkStart w:id="0" w:name="_GoBack"/>
      <w:bookmarkEnd w:id="0"/>
    </w:p>
    <w:p w:rsidR="00677640" w:rsidRPr="00B42458" w:rsidRDefault="00677640" w:rsidP="00941AC2">
      <w:pPr>
        <w:spacing w:line="240" w:lineRule="auto"/>
        <w:ind w:left="-284" w:firstLine="567"/>
        <w:jc w:val="center"/>
        <w:rPr>
          <w:b/>
        </w:rPr>
      </w:pPr>
    </w:p>
    <w:p w:rsidR="00FA2FCD" w:rsidRDefault="00FA2FCD" w:rsidP="00941AC2">
      <w:pPr>
        <w:spacing w:line="240" w:lineRule="auto"/>
        <w:ind w:left="-284" w:firstLine="567"/>
        <w:jc w:val="center"/>
        <w:rPr>
          <w:b/>
        </w:rPr>
      </w:pPr>
      <w:r w:rsidRPr="00B42458">
        <w:rPr>
          <w:b/>
        </w:rPr>
        <w:t>Развитие инфрастру</w:t>
      </w:r>
      <w:r w:rsidR="00517036">
        <w:rPr>
          <w:b/>
        </w:rPr>
        <w:t>ктуры исследований и разработок</w:t>
      </w:r>
    </w:p>
    <w:p w:rsidR="00517036" w:rsidRPr="00312811" w:rsidRDefault="00312811" w:rsidP="00941AC2">
      <w:pPr>
        <w:spacing w:line="240" w:lineRule="auto"/>
        <w:ind w:left="-284" w:firstLine="567"/>
        <w:jc w:val="both"/>
      </w:pPr>
      <w:r w:rsidRPr="00312811">
        <w:t xml:space="preserve">Предполагается усилить </w:t>
      </w:r>
      <w:r w:rsidR="00985031">
        <w:t>эффективность инфраструктуры</w:t>
      </w:r>
      <w:r w:rsidRPr="00312811">
        <w:t xml:space="preserve"> Института по </w:t>
      </w:r>
      <w:r w:rsidR="00506169">
        <w:t xml:space="preserve">следующим </w:t>
      </w:r>
      <w:r w:rsidRPr="00312811">
        <w:t>приоритетным направлениям:</w:t>
      </w:r>
    </w:p>
    <w:p w:rsidR="00312811" w:rsidRDefault="00312811" w:rsidP="00941AC2">
      <w:pPr>
        <w:spacing w:line="240" w:lineRule="auto"/>
        <w:ind w:left="-284" w:firstLine="567"/>
        <w:jc w:val="both"/>
      </w:pPr>
      <w:r w:rsidRPr="00312811">
        <w:t xml:space="preserve">а) </w:t>
      </w:r>
      <w:r w:rsidR="00B76CF9">
        <w:t xml:space="preserve">поиск источников </w:t>
      </w:r>
      <w:r w:rsidRPr="00312811">
        <w:t xml:space="preserve">финансирования научных командировок, научных стажировок и поездок научных сотрудников на российские и международные научные мероприятия. Без </w:t>
      </w:r>
      <w:r w:rsidR="00985031">
        <w:t xml:space="preserve">активных научных </w:t>
      </w:r>
      <w:r w:rsidRPr="00312811">
        <w:t xml:space="preserve">коммуникаций невозможно </w:t>
      </w:r>
      <w:r w:rsidR="00D557D6" w:rsidRPr="00312811">
        <w:t>результативное</w:t>
      </w:r>
      <w:r w:rsidRPr="00312811">
        <w:t xml:space="preserve"> российское и международное сотрудничество, привлечение </w:t>
      </w:r>
      <w:proofErr w:type="spellStart"/>
      <w:r w:rsidRPr="00312811">
        <w:t>грантового</w:t>
      </w:r>
      <w:proofErr w:type="spellEnd"/>
      <w:r w:rsidRPr="00312811">
        <w:t xml:space="preserve"> финансирования, расширение </w:t>
      </w:r>
      <w:r w:rsidR="002A4154">
        <w:t xml:space="preserve">научного </w:t>
      </w:r>
      <w:r w:rsidRPr="00312811">
        <w:t>влияния и известности Института</w:t>
      </w:r>
      <w:r w:rsidR="00AA38B8">
        <w:t xml:space="preserve"> и его сотрудников</w:t>
      </w:r>
      <w:r w:rsidRPr="00312811">
        <w:t>;</w:t>
      </w:r>
    </w:p>
    <w:p w:rsidR="00941AC2" w:rsidRPr="00312811" w:rsidRDefault="00941AC2" w:rsidP="00941AC2">
      <w:pPr>
        <w:spacing w:line="240" w:lineRule="auto"/>
        <w:ind w:left="-284" w:firstLine="567"/>
        <w:jc w:val="both"/>
      </w:pPr>
      <w:r>
        <w:t>б) Институт успешно переоформил лицензию на право осуществления образовательной деятельности (аспирантура), ближайшей задачей является аккредитация аспирантуры Института;</w:t>
      </w:r>
    </w:p>
    <w:p w:rsidR="00312811" w:rsidRDefault="00941AC2" w:rsidP="00941AC2">
      <w:pPr>
        <w:spacing w:line="240" w:lineRule="auto"/>
        <w:ind w:left="-284" w:firstLine="567"/>
        <w:jc w:val="both"/>
      </w:pPr>
      <w:r>
        <w:t>в</w:t>
      </w:r>
      <w:r w:rsidR="00312811" w:rsidRPr="00312811">
        <w:t xml:space="preserve">) </w:t>
      </w:r>
      <w:r w:rsidR="00985031">
        <w:t>совершенствование официального Интернет-сайта Института, сайтов научных журналов Института, усиление активного присутствия Института и его сотрудников в электронных сетях</w:t>
      </w:r>
      <w:r w:rsidR="00B76CF9">
        <w:t xml:space="preserve"> и сообществах</w:t>
      </w:r>
      <w:r w:rsidR="002C08A8">
        <w:t>;</w:t>
      </w:r>
    </w:p>
    <w:p w:rsidR="002C08A8" w:rsidRDefault="00941AC2" w:rsidP="00941AC2">
      <w:pPr>
        <w:spacing w:line="240" w:lineRule="auto"/>
        <w:ind w:left="-284" w:firstLine="567"/>
        <w:jc w:val="both"/>
      </w:pPr>
      <w:r>
        <w:t>г</w:t>
      </w:r>
      <w:r w:rsidR="002C08A8">
        <w:t>) и</w:t>
      </w:r>
      <w:r w:rsidR="002C08A8" w:rsidRPr="002C08A8">
        <w:t xml:space="preserve">з важных направлений дальнейшего совершенствования </w:t>
      </w:r>
      <w:r w:rsidR="002C08A8">
        <w:t xml:space="preserve">инфраструктуры </w:t>
      </w:r>
      <w:r w:rsidR="002C08A8" w:rsidRPr="002C08A8">
        <w:t>Института можно выделить работу по включению журналов «Антиномии» и «Дис</w:t>
      </w:r>
      <w:r w:rsidR="002C08A8">
        <w:t xml:space="preserve">курс-Пи» в системы </w:t>
      </w:r>
      <w:proofErr w:type="spellStart"/>
      <w:r w:rsidR="002C08A8">
        <w:t>Scopus</w:t>
      </w:r>
      <w:proofErr w:type="spellEnd"/>
      <w:r w:rsidR="002C08A8">
        <w:t xml:space="preserve"> и </w:t>
      </w:r>
      <w:proofErr w:type="spellStart"/>
      <w:r w:rsidR="002C08A8">
        <w:t>WoS</w:t>
      </w:r>
      <w:proofErr w:type="spellEnd"/>
      <w:r w:rsidR="002C08A8">
        <w:t xml:space="preserve">, продвижение собственных Интернет-сайтов указанных журналов. </w:t>
      </w:r>
    </w:p>
    <w:p w:rsidR="00985031" w:rsidRPr="00312811" w:rsidRDefault="00985031" w:rsidP="00941AC2">
      <w:pPr>
        <w:spacing w:line="240" w:lineRule="auto"/>
        <w:ind w:left="-284" w:firstLine="567"/>
        <w:jc w:val="both"/>
      </w:pPr>
    </w:p>
    <w:p w:rsidR="00FA2FCD" w:rsidRDefault="00517036" w:rsidP="00941AC2">
      <w:pPr>
        <w:spacing w:line="240" w:lineRule="auto"/>
        <w:ind w:left="-284" w:firstLine="567"/>
        <w:jc w:val="center"/>
        <w:rPr>
          <w:b/>
        </w:rPr>
      </w:pPr>
      <w:r>
        <w:rPr>
          <w:b/>
        </w:rPr>
        <w:t>Бюджет программы развития</w:t>
      </w:r>
    </w:p>
    <w:p w:rsidR="00517036" w:rsidRPr="00A40F79" w:rsidRDefault="00517036" w:rsidP="00941AC2">
      <w:pPr>
        <w:spacing w:line="240" w:lineRule="auto"/>
        <w:ind w:left="-284" w:firstLine="567"/>
        <w:jc w:val="both"/>
      </w:pPr>
      <w:r w:rsidRPr="00517036">
        <w:t>Базовое бюджетное финансирование в настоящее время мо</w:t>
      </w:r>
      <w:r>
        <w:t>ж</w:t>
      </w:r>
      <w:r w:rsidRPr="00517036">
        <w:t xml:space="preserve">ет </w:t>
      </w:r>
      <w:r>
        <w:t xml:space="preserve">быть </w:t>
      </w:r>
      <w:r w:rsidRPr="00517036">
        <w:t xml:space="preserve">для академической организации лишь </w:t>
      </w:r>
      <w:r w:rsidRPr="00517036">
        <w:rPr>
          <w:i/>
        </w:rPr>
        <w:t>бюджетом выживания</w:t>
      </w:r>
      <w:r w:rsidRPr="00517036">
        <w:t xml:space="preserve">. Бюджет программы развития </w:t>
      </w:r>
      <w:r>
        <w:t xml:space="preserve">связан с привлечением внебюджетных средств по договорам и грантам. </w:t>
      </w:r>
      <w:r w:rsidR="00D512F1">
        <w:t xml:space="preserve">В текущей экономической ситуации, когда </w:t>
      </w:r>
      <w:r w:rsidR="00985031">
        <w:t xml:space="preserve">базовое бюджетное и </w:t>
      </w:r>
      <w:r w:rsidR="00A40F79">
        <w:t>конкурсное бюджетное финансирование</w:t>
      </w:r>
      <w:r w:rsidR="00985031">
        <w:t xml:space="preserve"> урезаю</w:t>
      </w:r>
      <w:r w:rsidR="00A40F79">
        <w:t xml:space="preserve">тся, фонд РГНФ прекратил свое существование, </w:t>
      </w:r>
      <w:r w:rsidR="00985031">
        <w:t xml:space="preserve">субъекты РФ </w:t>
      </w:r>
      <w:r w:rsidR="00506169">
        <w:t>сокращают поддержку</w:t>
      </w:r>
      <w:r w:rsidR="00985031">
        <w:t xml:space="preserve"> региональных грантов РФФИ, </w:t>
      </w:r>
      <w:r w:rsidR="00A40F79">
        <w:t>а в РФФИ и РНФ гуманитарные и общественные науки финансируются по остаточному принципу</w:t>
      </w:r>
      <w:r w:rsidR="00FF1589">
        <w:t>,</w:t>
      </w:r>
      <w:r w:rsidR="00A40F79">
        <w:t xml:space="preserve"> </w:t>
      </w:r>
      <w:r w:rsidR="00985031">
        <w:t xml:space="preserve">планировать </w:t>
      </w:r>
      <w:r w:rsidR="00EF3A1F">
        <w:t xml:space="preserve">резкое </w:t>
      </w:r>
      <w:r w:rsidR="00312811">
        <w:t>рас</w:t>
      </w:r>
      <w:r w:rsidR="00985031">
        <w:t>ширение</w:t>
      </w:r>
      <w:r w:rsidR="00312811">
        <w:t xml:space="preserve"> </w:t>
      </w:r>
      <w:r w:rsidR="00A40F79">
        <w:t>программ</w:t>
      </w:r>
      <w:r w:rsidR="00312811">
        <w:t>ы</w:t>
      </w:r>
      <w:r w:rsidR="00A40F79">
        <w:t xml:space="preserve"> развития было бы </w:t>
      </w:r>
      <w:r w:rsidR="00312811">
        <w:t xml:space="preserve">неоправданным </w:t>
      </w:r>
      <w:r w:rsidR="00A40F79">
        <w:t xml:space="preserve">популизмом. </w:t>
      </w:r>
      <w:r w:rsidR="00FF1589">
        <w:t xml:space="preserve">Целевой выход Института на привлечение внебюджетных средств </w:t>
      </w:r>
      <w:r w:rsidR="00506169">
        <w:t xml:space="preserve">(гранты, договоры и т.д.) </w:t>
      </w:r>
      <w:r w:rsidR="00FF1589">
        <w:t xml:space="preserve">в объеме </w:t>
      </w:r>
      <w:r w:rsidR="004C29FE">
        <w:t xml:space="preserve">не менее </w:t>
      </w:r>
      <w:r w:rsidR="00FF1589">
        <w:t>20</w:t>
      </w:r>
      <w:r w:rsidR="009F39A8">
        <w:t>-25</w:t>
      </w:r>
      <w:r w:rsidR="00FF1589">
        <w:t>% от базового бюджетного финансирования объективно будет успехом</w:t>
      </w:r>
      <w:r w:rsidR="00506169">
        <w:t>, в том числе</w:t>
      </w:r>
      <w:r w:rsidR="00FF1589">
        <w:t xml:space="preserve"> в </w:t>
      </w:r>
      <w:proofErr w:type="spellStart"/>
      <w:r w:rsidR="00FF1589">
        <w:t>референтной</w:t>
      </w:r>
      <w:proofErr w:type="spellEnd"/>
      <w:r w:rsidR="00FF1589">
        <w:t xml:space="preserve"> группе </w:t>
      </w:r>
      <w:r w:rsidR="004C29FE">
        <w:t>организаций</w:t>
      </w:r>
      <w:r w:rsidR="00FF1589">
        <w:t>.</w:t>
      </w:r>
    </w:p>
    <w:p w:rsidR="00517036" w:rsidRPr="00517036" w:rsidRDefault="00517036" w:rsidP="00941AC2">
      <w:pPr>
        <w:spacing w:line="240" w:lineRule="auto"/>
        <w:ind w:left="-284" w:firstLine="567"/>
        <w:jc w:val="both"/>
      </w:pPr>
    </w:p>
    <w:p w:rsidR="00AA38B8" w:rsidRDefault="00FA2FCD" w:rsidP="00941AC2">
      <w:pPr>
        <w:spacing w:line="240" w:lineRule="auto"/>
        <w:ind w:left="-284" w:firstLine="567"/>
        <w:jc w:val="center"/>
        <w:rPr>
          <w:b/>
        </w:rPr>
      </w:pPr>
      <w:r w:rsidRPr="00B42458">
        <w:rPr>
          <w:b/>
        </w:rPr>
        <w:t>Совершенствование системы управления ор</w:t>
      </w:r>
      <w:r w:rsidR="00517036">
        <w:rPr>
          <w:b/>
        </w:rPr>
        <w:t xml:space="preserve">ганизацией и </w:t>
      </w:r>
    </w:p>
    <w:p w:rsidR="00FA2FCD" w:rsidRDefault="00517036" w:rsidP="00941AC2">
      <w:pPr>
        <w:spacing w:line="240" w:lineRule="auto"/>
        <w:ind w:left="-284" w:firstLine="567"/>
        <w:jc w:val="center"/>
        <w:rPr>
          <w:b/>
        </w:rPr>
      </w:pPr>
      <w:r>
        <w:rPr>
          <w:b/>
        </w:rPr>
        <w:t>ключевых процессов</w:t>
      </w:r>
    </w:p>
    <w:p w:rsidR="00FF1589" w:rsidRPr="00F630A3" w:rsidRDefault="009A241B" w:rsidP="00941AC2">
      <w:pPr>
        <w:spacing w:line="240" w:lineRule="auto"/>
        <w:ind w:left="-284" w:firstLine="567"/>
        <w:jc w:val="both"/>
      </w:pPr>
      <w:r w:rsidRPr="00DE3177">
        <w:t xml:space="preserve">Институт является одним из лидеров в обеспечении гибкой системы управления организацией. </w:t>
      </w:r>
      <w:r w:rsidR="00373160">
        <w:t>В Институте отсутствует многоступе</w:t>
      </w:r>
      <w:r w:rsidR="007C300B">
        <w:t>нчатая бюрократическая иерархия</w:t>
      </w:r>
      <w:r w:rsidR="00DE51C0">
        <w:t>, име</w:t>
      </w:r>
      <w:r w:rsidR="00506169">
        <w:t xml:space="preserve">ющаяся администрация минимальна, управленческие приоритеты ориентированы на создание комфортного интерфейса в интересах сотрудников. Отдельной задачей ближайших лет является привлечение </w:t>
      </w:r>
      <w:r w:rsidR="00FB63F6">
        <w:t xml:space="preserve">бюджетных и внебюджетных </w:t>
      </w:r>
      <w:r w:rsidR="00506169">
        <w:t>средств на продолжение ремонта занимаемых Институтом площадей и обновление техники.</w:t>
      </w:r>
    </w:p>
    <w:p w:rsidR="00664151" w:rsidRDefault="00664151" w:rsidP="00941AC2">
      <w:pPr>
        <w:spacing w:line="240" w:lineRule="auto"/>
        <w:ind w:left="-284" w:firstLine="567"/>
        <w:jc w:val="both"/>
      </w:pPr>
    </w:p>
    <w:p w:rsidR="00AA38B8" w:rsidRDefault="00AA38B8" w:rsidP="00941AC2">
      <w:pPr>
        <w:spacing w:line="240" w:lineRule="auto"/>
        <w:ind w:left="-284" w:firstLine="567"/>
        <w:jc w:val="both"/>
      </w:pPr>
      <w:r>
        <w:t>Кандидат на должность директора</w:t>
      </w:r>
    </w:p>
    <w:p w:rsidR="00AA38B8" w:rsidRPr="00DE3177" w:rsidRDefault="00AA38B8" w:rsidP="00941AC2">
      <w:pPr>
        <w:spacing w:line="240" w:lineRule="auto"/>
        <w:ind w:left="-284" w:firstLine="567"/>
        <w:jc w:val="both"/>
      </w:pPr>
      <w:r>
        <w:t xml:space="preserve">Института философии и права УрО РАН </w:t>
      </w:r>
      <w:r>
        <w:tab/>
      </w:r>
      <w:r>
        <w:tab/>
      </w:r>
      <w:r>
        <w:tab/>
      </w:r>
      <w:r>
        <w:tab/>
        <w:t>В.С. Мартьянов</w:t>
      </w:r>
    </w:p>
    <w:sectPr w:rsidR="00AA38B8" w:rsidRPr="00DE3177" w:rsidSect="001A0160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CD"/>
    <w:rsid w:val="000C1323"/>
    <w:rsid w:val="001562C4"/>
    <w:rsid w:val="001A0160"/>
    <w:rsid w:val="001D6033"/>
    <w:rsid w:val="00230803"/>
    <w:rsid w:val="00265AB1"/>
    <w:rsid w:val="002A4154"/>
    <w:rsid w:val="002C08A8"/>
    <w:rsid w:val="00300879"/>
    <w:rsid w:val="00312811"/>
    <w:rsid w:val="00373160"/>
    <w:rsid w:val="003900E2"/>
    <w:rsid w:val="003F282F"/>
    <w:rsid w:val="004C29FE"/>
    <w:rsid w:val="00506169"/>
    <w:rsid w:val="005145FC"/>
    <w:rsid w:val="00517036"/>
    <w:rsid w:val="0054280E"/>
    <w:rsid w:val="006009EB"/>
    <w:rsid w:val="00664151"/>
    <w:rsid w:val="00677640"/>
    <w:rsid w:val="006C40FC"/>
    <w:rsid w:val="006C6FB0"/>
    <w:rsid w:val="006D1311"/>
    <w:rsid w:val="007C300B"/>
    <w:rsid w:val="008C5B71"/>
    <w:rsid w:val="00927E29"/>
    <w:rsid w:val="00941AC2"/>
    <w:rsid w:val="00985031"/>
    <w:rsid w:val="009A241B"/>
    <w:rsid w:val="009D19E7"/>
    <w:rsid w:val="009F39A8"/>
    <w:rsid w:val="00A40F79"/>
    <w:rsid w:val="00A4470B"/>
    <w:rsid w:val="00A8359A"/>
    <w:rsid w:val="00AA38B8"/>
    <w:rsid w:val="00B42458"/>
    <w:rsid w:val="00B76CF9"/>
    <w:rsid w:val="00D32BF8"/>
    <w:rsid w:val="00D512F1"/>
    <w:rsid w:val="00D557D6"/>
    <w:rsid w:val="00DC405A"/>
    <w:rsid w:val="00DC4FB1"/>
    <w:rsid w:val="00DE3177"/>
    <w:rsid w:val="00DE51C0"/>
    <w:rsid w:val="00E55A44"/>
    <w:rsid w:val="00EF3A1F"/>
    <w:rsid w:val="00F110C0"/>
    <w:rsid w:val="00F630A3"/>
    <w:rsid w:val="00FA2FCD"/>
    <w:rsid w:val="00FB63F6"/>
    <w:rsid w:val="00FF1589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2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2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2020-08-07T15:32:00Z</dcterms:created>
  <dcterms:modified xsi:type="dcterms:W3CDTF">2020-08-07T15:32:00Z</dcterms:modified>
</cp:coreProperties>
</file>